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CE" w:rsidRDefault="00B73ECE" w:rsidP="005E7F84">
      <w:pPr>
        <w:autoSpaceDE w:val="0"/>
        <w:autoSpaceDN w:val="0"/>
        <w:adjustRightInd w:val="0"/>
        <w:ind w:right="-1" w:firstLine="708"/>
        <w:jc w:val="center"/>
        <w:rPr>
          <w:b/>
          <w:bCs/>
          <w:sz w:val="28"/>
        </w:rPr>
      </w:pPr>
      <w:r w:rsidRPr="005E7F84">
        <w:rPr>
          <w:b/>
          <w:sz w:val="28"/>
        </w:rPr>
        <w:t>Информация о ходе</w:t>
      </w:r>
      <w:r w:rsidR="005C256C">
        <w:rPr>
          <w:b/>
          <w:sz w:val="28"/>
        </w:rPr>
        <w:t xml:space="preserve"> </w:t>
      </w:r>
      <w:proofErr w:type="gramStart"/>
      <w:r w:rsidR="005C256C">
        <w:rPr>
          <w:b/>
          <w:sz w:val="28"/>
        </w:rPr>
        <w:t xml:space="preserve">выполнения </w:t>
      </w:r>
      <w:bookmarkStart w:id="0" w:name="_GoBack"/>
      <w:bookmarkEnd w:id="0"/>
      <w:r w:rsidRPr="005E7F84">
        <w:rPr>
          <w:b/>
          <w:sz w:val="28"/>
        </w:rPr>
        <w:t xml:space="preserve"> муниципальной</w:t>
      </w:r>
      <w:proofErr w:type="gramEnd"/>
      <w:r w:rsidRPr="005E7F84">
        <w:rPr>
          <w:b/>
          <w:sz w:val="28"/>
        </w:rPr>
        <w:t xml:space="preserve"> программы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</w:t>
      </w:r>
      <w:r w:rsidRPr="005E7F84">
        <w:rPr>
          <w:b/>
          <w:bCs/>
          <w:sz w:val="28"/>
        </w:rPr>
        <w:t xml:space="preserve"> Шенкурского муниципального округа Архангельской области»</w:t>
      </w:r>
      <w:r w:rsidR="005E7F84">
        <w:rPr>
          <w:b/>
          <w:bCs/>
          <w:sz w:val="28"/>
        </w:rPr>
        <w:t xml:space="preserve"> на 2025</w:t>
      </w:r>
      <w:r w:rsidRPr="005E7F84">
        <w:rPr>
          <w:b/>
          <w:bCs/>
          <w:sz w:val="28"/>
        </w:rPr>
        <w:t xml:space="preserve"> год.</w:t>
      </w:r>
    </w:p>
    <w:p w:rsidR="005E7F84" w:rsidRDefault="005E7F84" w:rsidP="005E7F84">
      <w:pPr>
        <w:autoSpaceDE w:val="0"/>
        <w:autoSpaceDN w:val="0"/>
        <w:adjustRightInd w:val="0"/>
        <w:ind w:right="-1" w:firstLine="708"/>
        <w:jc w:val="center"/>
        <w:rPr>
          <w:b/>
          <w:bCs/>
          <w:sz w:val="28"/>
        </w:rPr>
      </w:pPr>
    </w:p>
    <w:p w:rsidR="00C7019D" w:rsidRPr="005E7F84" w:rsidRDefault="00C7019D" w:rsidP="005E7F84">
      <w:pPr>
        <w:autoSpaceDE w:val="0"/>
        <w:autoSpaceDN w:val="0"/>
        <w:adjustRightInd w:val="0"/>
        <w:ind w:right="-1" w:firstLine="708"/>
        <w:jc w:val="center"/>
        <w:rPr>
          <w:b/>
          <w:bCs/>
          <w:sz w:val="28"/>
        </w:rPr>
      </w:pPr>
    </w:p>
    <w:p w:rsidR="005E7F84" w:rsidRPr="009752F5" w:rsidRDefault="005E7F84" w:rsidP="005E7F84">
      <w:pPr>
        <w:jc w:val="both"/>
        <w:rPr>
          <w:color w:val="000000"/>
          <w:sz w:val="28"/>
          <w:szCs w:val="28"/>
        </w:rPr>
      </w:pPr>
      <w:r>
        <w:rPr>
          <w:sz w:val="28"/>
          <w:szCs w:val="20"/>
        </w:rPr>
        <w:t xml:space="preserve">               Согласно муниципальной программе Шенкурского муниципального округа, утверждённой постановлением администрации округа </w:t>
      </w:r>
      <w:r w:rsidRPr="009752F5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21</w:t>
      </w:r>
      <w:r w:rsidRPr="009752F5">
        <w:rPr>
          <w:color w:val="000000"/>
          <w:sz w:val="28"/>
          <w:szCs w:val="28"/>
        </w:rPr>
        <w:t>-па</w:t>
      </w:r>
      <w:r>
        <w:rPr>
          <w:sz w:val="28"/>
          <w:szCs w:val="20"/>
        </w:rPr>
        <w:t xml:space="preserve"> </w:t>
      </w:r>
      <w:r w:rsidRPr="009752F5">
        <w:rPr>
          <w:color w:val="000000"/>
          <w:sz w:val="28"/>
          <w:szCs w:val="28"/>
        </w:rPr>
        <w:t>от «</w:t>
      </w:r>
      <w:r>
        <w:rPr>
          <w:color w:val="000000"/>
          <w:sz w:val="28"/>
          <w:szCs w:val="28"/>
        </w:rPr>
        <w:t>26</w:t>
      </w:r>
      <w:r w:rsidRPr="009752F5">
        <w:rPr>
          <w:color w:val="000000"/>
          <w:sz w:val="28"/>
          <w:szCs w:val="28"/>
        </w:rPr>
        <w:t xml:space="preserve">» декабря 2022 г. </w:t>
      </w:r>
      <w:r w:rsidR="00BB4F14">
        <w:rPr>
          <w:color w:val="000000"/>
          <w:sz w:val="28"/>
          <w:szCs w:val="28"/>
        </w:rPr>
        <w:t xml:space="preserve"> на 2025 год в бюджете округа были заложено финансирование на проведение следующих мероприятий:  </w:t>
      </w:r>
    </w:p>
    <w:p w:rsidR="00B73ECE" w:rsidRPr="00BB4F14" w:rsidRDefault="008B7747" w:rsidP="00BB4F14">
      <w:pPr>
        <w:autoSpaceDE w:val="0"/>
        <w:autoSpaceDN w:val="0"/>
        <w:adjustRightInd w:val="0"/>
        <w:ind w:right="-1" w:firstLine="708"/>
        <w:jc w:val="both"/>
        <w:rPr>
          <w:sz w:val="28"/>
          <w:szCs w:val="20"/>
        </w:rPr>
      </w:pPr>
      <w:r>
        <w:rPr>
          <w:sz w:val="28"/>
          <w:szCs w:val="20"/>
        </w:rPr>
        <w:t>По п</w:t>
      </w:r>
      <w:r w:rsidR="00BB4F14">
        <w:rPr>
          <w:sz w:val="28"/>
          <w:szCs w:val="20"/>
        </w:rPr>
        <w:t>одпрограмм</w:t>
      </w:r>
      <w:r>
        <w:rPr>
          <w:sz w:val="28"/>
          <w:szCs w:val="20"/>
        </w:rPr>
        <w:t>е</w:t>
      </w:r>
      <w:r w:rsidR="00BB4F14">
        <w:rPr>
          <w:sz w:val="28"/>
          <w:szCs w:val="20"/>
        </w:rPr>
        <w:t xml:space="preserve"> № 1.1. Обустройство, содержание (</w:t>
      </w:r>
      <w:r w:rsidR="005E7F84" w:rsidRPr="005E7F84">
        <w:rPr>
          <w:sz w:val="28"/>
          <w:szCs w:val="20"/>
        </w:rPr>
        <w:t>техническое обслуживание), текущий и капитальный ремонт источников наружного противопожарного водоснабжения</w:t>
      </w:r>
      <w:r w:rsidR="00BB4F14">
        <w:rPr>
          <w:sz w:val="28"/>
          <w:szCs w:val="20"/>
        </w:rPr>
        <w:t xml:space="preserve"> (искусственных и естественных) </w:t>
      </w:r>
      <w:r w:rsidR="005E7F84" w:rsidRPr="005E7F84">
        <w:rPr>
          <w:sz w:val="28"/>
          <w:szCs w:val="20"/>
        </w:rPr>
        <w:t>на территории Шенкурского муниципального округа Архангельской области</w:t>
      </w:r>
      <w:r>
        <w:rPr>
          <w:sz w:val="28"/>
          <w:szCs w:val="20"/>
        </w:rPr>
        <w:t xml:space="preserve"> объем финансирования составил - </w:t>
      </w:r>
      <w:r w:rsidRPr="00BB4F14">
        <w:rPr>
          <w:b/>
          <w:sz w:val="28"/>
          <w:szCs w:val="20"/>
        </w:rPr>
        <w:t>127 678</w:t>
      </w:r>
      <w:r>
        <w:rPr>
          <w:sz w:val="28"/>
          <w:szCs w:val="20"/>
        </w:rPr>
        <w:t xml:space="preserve"> рублей</w:t>
      </w:r>
      <w:r w:rsidR="00BB4F14">
        <w:rPr>
          <w:sz w:val="28"/>
          <w:szCs w:val="20"/>
        </w:rPr>
        <w:t>, программой предусмотрено обустройство источников в количестве не менее 10 ежегодно, в связи с тем</w:t>
      </w:r>
      <w:r>
        <w:rPr>
          <w:sz w:val="28"/>
          <w:szCs w:val="20"/>
        </w:rPr>
        <w:t>,</w:t>
      </w:r>
      <w:r w:rsidR="00BB4F14">
        <w:rPr>
          <w:sz w:val="28"/>
          <w:szCs w:val="20"/>
        </w:rPr>
        <w:t xml:space="preserve"> что данных денежных средств было недостаточно администрация принял</w:t>
      </w:r>
      <w:r>
        <w:rPr>
          <w:sz w:val="28"/>
          <w:szCs w:val="20"/>
        </w:rPr>
        <w:t>а</w:t>
      </w:r>
      <w:r w:rsidR="00BB4F14">
        <w:rPr>
          <w:sz w:val="28"/>
          <w:szCs w:val="20"/>
        </w:rPr>
        <w:t xml:space="preserve"> решени</w:t>
      </w:r>
      <w:r>
        <w:rPr>
          <w:sz w:val="28"/>
          <w:szCs w:val="20"/>
        </w:rPr>
        <w:t>е</w:t>
      </w:r>
      <w:r w:rsidR="00BB4F14">
        <w:rPr>
          <w:sz w:val="28"/>
          <w:szCs w:val="20"/>
        </w:rPr>
        <w:t xml:space="preserve"> участвовать  в областном конкурсе для привлечения дополнительных источников финансирования, однако в связи с дефицитом областного бюджета</w:t>
      </w:r>
      <w:r>
        <w:rPr>
          <w:sz w:val="28"/>
          <w:szCs w:val="20"/>
        </w:rPr>
        <w:t>,</w:t>
      </w:r>
      <w:r w:rsidR="00BB4F14">
        <w:rPr>
          <w:sz w:val="28"/>
          <w:szCs w:val="20"/>
        </w:rPr>
        <w:t xml:space="preserve"> окружным администрациям не были предоставлены дополнительные средства на проведения работ по обустройств ИНППВ. Главой округа было принято решения задействовать средства из резервного фонта округа, на эти цели</w:t>
      </w:r>
      <w:r>
        <w:rPr>
          <w:sz w:val="28"/>
          <w:szCs w:val="20"/>
        </w:rPr>
        <w:t>,</w:t>
      </w:r>
      <w:r w:rsidR="00BB4F14">
        <w:rPr>
          <w:sz w:val="28"/>
          <w:szCs w:val="20"/>
        </w:rPr>
        <w:t xml:space="preserve"> администраци</w:t>
      </w:r>
      <w:r>
        <w:rPr>
          <w:sz w:val="28"/>
          <w:szCs w:val="20"/>
        </w:rPr>
        <w:t>ей округа,</w:t>
      </w:r>
      <w:r w:rsidR="00BB4F14">
        <w:rPr>
          <w:sz w:val="28"/>
          <w:szCs w:val="20"/>
        </w:rPr>
        <w:t xml:space="preserve"> были выделены денежные средства в </w:t>
      </w:r>
      <w:r w:rsidR="00EA5FB2">
        <w:rPr>
          <w:sz w:val="28"/>
          <w:szCs w:val="20"/>
        </w:rPr>
        <w:t xml:space="preserve">объеме 4 </w:t>
      </w:r>
      <w:r w:rsidR="00EA5FB2" w:rsidRPr="00B73ECE">
        <w:rPr>
          <w:sz w:val="28"/>
          <w:szCs w:val="20"/>
        </w:rPr>
        <w:t>262</w:t>
      </w:r>
      <w:r w:rsidR="00EA5FB2">
        <w:rPr>
          <w:sz w:val="28"/>
          <w:szCs w:val="20"/>
        </w:rPr>
        <w:t> </w:t>
      </w:r>
      <w:r w:rsidR="00BB4F14">
        <w:rPr>
          <w:sz w:val="28"/>
          <w:szCs w:val="20"/>
        </w:rPr>
        <w:t>272</w:t>
      </w:r>
      <w:r w:rsidR="00EA5FB2">
        <w:rPr>
          <w:sz w:val="28"/>
          <w:szCs w:val="20"/>
        </w:rPr>
        <w:t xml:space="preserve"> рублей.</w:t>
      </w:r>
      <w:r w:rsidR="00B73ECE" w:rsidRPr="00B73ECE">
        <w:rPr>
          <w:sz w:val="28"/>
          <w:szCs w:val="20"/>
        </w:rPr>
        <w:t xml:space="preserve">                                                       </w:t>
      </w:r>
    </w:p>
    <w:p w:rsidR="00B73ECE" w:rsidRDefault="00EA5FB2" w:rsidP="005E7F8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3EC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августе 2025 года администрация провела конкурс на определения подрядчика для осуществления капитального ремонта 4</w:t>
      </w:r>
      <w:r w:rsidR="008B7747">
        <w:rPr>
          <w:rFonts w:ascii="Times New Roman" w:hAnsi="Times New Roman" w:cs="Times New Roman"/>
          <w:sz w:val="28"/>
          <w:szCs w:val="28"/>
        </w:rPr>
        <w:t>-х</w:t>
      </w:r>
      <w:r>
        <w:rPr>
          <w:rFonts w:ascii="Times New Roman" w:hAnsi="Times New Roman" w:cs="Times New Roman"/>
          <w:sz w:val="28"/>
          <w:szCs w:val="28"/>
        </w:rPr>
        <w:t xml:space="preserve"> источников пожарного водоснабжения, в период с августа по сентябрь ООО «Новация</w:t>
      </w:r>
      <w:r w:rsidR="00CD297A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согласно заключенного контракта, осуществила капитальный ремонт 4 источников, расположенных по адресам: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п.Шелашский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 Центральная </w:t>
      </w:r>
      <w:r w:rsidR="00CD297A">
        <w:rPr>
          <w:rFonts w:ascii="Times New Roman" w:hAnsi="Times New Roman" w:cs="Times New Roman"/>
          <w:sz w:val="28"/>
          <w:szCs w:val="28"/>
        </w:rPr>
        <w:t>45 Шенкурского</w:t>
      </w:r>
      <w:r>
        <w:rPr>
          <w:rFonts w:ascii="Times New Roman" w:hAnsi="Times New Roman" w:cs="Times New Roman"/>
          <w:sz w:val="28"/>
          <w:szCs w:val="28"/>
        </w:rPr>
        <w:t xml:space="preserve"> округа, в городе </w:t>
      </w:r>
      <w:r w:rsidR="00B73ECE" w:rsidRPr="00B73ECE">
        <w:rPr>
          <w:rFonts w:ascii="Times New Roman" w:hAnsi="Times New Roman" w:cs="Times New Roman"/>
          <w:sz w:val="28"/>
          <w:szCs w:val="28"/>
        </w:rPr>
        <w:t xml:space="preserve">г. Шенкурске </w:t>
      </w:r>
      <w:r>
        <w:rPr>
          <w:rFonts w:ascii="Times New Roman" w:hAnsi="Times New Roman" w:cs="Times New Roman"/>
          <w:sz w:val="28"/>
          <w:szCs w:val="28"/>
        </w:rPr>
        <w:t xml:space="preserve">по адресам: ул.50 лет Октября </w:t>
      </w:r>
      <w:r w:rsidR="00CD297A">
        <w:rPr>
          <w:rFonts w:ascii="Times New Roman" w:hAnsi="Times New Roman" w:cs="Times New Roman"/>
          <w:sz w:val="28"/>
          <w:szCs w:val="28"/>
        </w:rPr>
        <w:t>д.11,</w:t>
      </w:r>
      <w:r>
        <w:rPr>
          <w:rFonts w:ascii="Times New Roman" w:hAnsi="Times New Roman" w:cs="Times New Roman"/>
          <w:sz w:val="28"/>
          <w:szCs w:val="28"/>
        </w:rPr>
        <w:t xml:space="preserve"> Ломоносова 3-5, Ломоносова 27.</w:t>
      </w:r>
    </w:p>
    <w:p w:rsidR="00EA5FB2" w:rsidRPr="00B73ECE" w:rsidRDefault="00EA5FB2" w:rsidP="00CD297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осуществления ремонта источников остаток денежных сре</w:t>
      </w:r>
      <w:r w:rsidR="00CD297A">
        <w:rPr>
          <w:rFonts w:ascii="Times New Roman" w:hAnsi="Times New Roman" w:cs="Times New Roman"/>
          <w:sz w:val="28"/>
          <w:szCs w:val="28"/>
        </w:rPr>
        <w:t>дств составил 127 тысяч рублей.</w:t>
      </w:r>
    </w:p>
    <w:p w:rsidR="00510F72" w:rsidRDefault="00EA5FB2" w:rsidP="00D21251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="005E7F84" w:rsidRPr="005E7F84">
        <w:rPr>
          <w:rFonts w:ascii="Times New Roman" w:hAnsi="Times New Roman" w:cs="Times New Roman"/>
          <w:sz w:val="28"/>
          <w:szCs w:val="26"/>
        </w:rPr>
        <w:t xml:space="preserve">1.6. Возведение противопожарных минерализованных полос шириной не менее 10 метров вокруг территории населенных пунктов подверженных угрозе лесных пожаров (г. Шенкурск, д. </w:t>
      </w:r>
      <w:proofErr w:type="spellStart"/>
      <w:r w:rsidR="005E7F84" w:rsidRPr="005E7F84">
        <w:rPr>
          <w:rFonts w:ascii="Times New Roman" w:hAnsi="Times New Roman" w:cs="Times New Roman"/>
          <w:sz w:val="28"/>
          <w:szCs w:val="26"/>
        </w:rPr>
        <w:t>Артемьевская</w:t>
      </w:r>
      <w:proofErr w:type="spellEnd"/>
      <w:r w:rsidR="005E7F84" w:rsidRPr="005E7F84">
        <w:rPr>
          <w:rFonts w:ascii="Times New Roman" w:hAnsi="Times New Roman" w:cs="Times New Roman"/>
          <w:sz w:val="28"/>
          <w:szCs w:val="26"/>
        </w:rPr>
        <w:t xml:space="preserve">, п. Керзеньга п. </w:t>
      </w:r>
      <w:proofErr w:type="spellStart"/>
      <w:r w:rsidR="005E7F84" w:rsidRPr="005E7F84">
        <w:rPr>
          <w:rFonts w:ascii="Times New Roman" w:hAnsi="Times New Roman" w:cs="Times New Roman"/>
          <w:sz w:val="28"/>
          <w:szCs w:val="26"/>
        </w:rPr>
        <w:t>Плесо</w:t>
      </w:r>
      <w:proofErr w:type="spellEnd"/>
      <w:r w:rsidR="005E7F84" w:rsidRPr="005E7F84">
        <w:rPr>
          <w:rFonts w:ascii="Times New Roman" w:hAnsi="Times New Roman" w:cs="Times New Roman"/>
          <w:sz w:val="28"/>
          <w:szCs w:val="26"/>
        </w:rPr>
        <w:t xml:space="preserve">, п. </w:t>
      </w:r>
      <w:proofErr w:type="spellStart"/>
      <w:r w:rsidR="005E7F84" w:rsidRPr="005E7F84">
        <w:rPr>
          <w:rFonts w:ascii="Times New Roman" w:hAnsi="Times New Roman" w:cs="Times New Roman"/>
          <w:sz w:val="28"/>
          <w:szCs w:val="26"/>
        </w:rPr>
        <w:t>Шелашский</w:t>
      </w:r>
      <w:proofErr w:type="spellEnd"/>
      <w:r w:rsidR="005E7F84" w:rsidRPr="005E7F84">
        <w:rPr>
          <w:rFonts w:ascii="Times New Roman" w:hAnsi="Times New Roman" w:cs="Times New Roman"/>
          <w:sz w:val="28"/>
          <w:szCs w:val="26"/>
        </w:rPr>
        <w:t xml:space="preserve">, п. </w:t>
      </w:r>
      <w:proofErr w:type="spellStart"/>
      <w:r w:rsidR="005E7F84" w:rsidRPr="005E7F84">
        <w:rPr>
          <w:rFonts w:ascii="Times New Roman" w:hAnsi="Times New Roman" w:cs="Times New Roman"/>
          <w:sz w:val="28"/>
          <w:szCs w:val="26"/>
        </w:rPr>
        <w:t>Россохи</w:t>
      </w:r>
      <w:proofErr w:type="spellEnd"/>
      <w:r w:rsidR="005E7F84" w:rsidRPr="005E7F84">
        <w:rPr>
          <w:rFonts w:ascii="Times New Roman" w:hAnsi="Times New Roman" w:cs="Times New Roman"/>
          <w:sz w:val="28"/>
          <w:szCs w:val="26"/>
        </w:rPr>
        <w:t xml:space="preserve">, д. </w:t>
      </w:r>
      <w:proofErr w:type="spellStart"/>
      <w:r w:rsidR="005E7F84" w:rsidRPr="005E7F84">
        <w:rPr>
          <w:rFonts w:ascii="Times New Roman" w:hAnsi="Times New Roman" w:cs="Times New Roman"/>
          <w:sz w:val="28"/>
          <w:szCs w:val="26"/>
        </w:rPr>
        <w:t>Чушевская</w:t>
      </w:r>
      <w:proofErr w:type="spellEnd"/>
      <w:r w:rsidR="005E7F84" w:rsidRPr="005E7F84">
        <w:rPr>
          <w:rFonts w:ascii="Times New Roman" w:hAnsi="Times New Roman" w:cs="Times New Roman"/>
          <w:sz w:val="28"/>
          <w:szCs w:val="26"/>
        </w:rPr>
        <w:t>, д. Марковская, д. Одинцовская)</w:t>
      </w:r>
      <w:r w:rsidR="00CD297A">
        <w:rPr>
          <w:rFonts w:ascii="Times New Roman" w:hAnsi="Times New Roman" w:cs="Times New Roman"/>
          <w:sz w:val="28"/>
          <w:szCs w:val="26"/>
        </w:rPr>
        <w:t xml:space="preserve"> финансирование на 2025 год составило 200000 рублей. В апреле- июня 2025 года между администрацией Шенкурского округа и </w:t>
      </w:r>
      <w:proofErr w:type="spellStart"/>
      <w:r w:rsidR="00CD297A">
        <w:rPr>
          <w:rFonts w:ascii="Times New Roman" w:hAnsi="Times New Roman" w:cs="Times New Roman"/>
          <w:sz w:val="28"/>
          <w:szCs w:val="26"/>
        </w:rPr>
        <w:t>Виноградовским</w:t>
      </w:r>
      <w:proofErr w:type="spellEnd"/>
      <w:r w:rsidR="00CD297A">
        <w:rPr>
          <w:rFonts w:ascii="Times New Roman" w:hAnsi="Times New Roman" w:cs="Times New Roman"/>
          <w:sz w:val="28"/>
          <w:szCs w:val="26"/>
        </w:rPr>
        <w:t xml:space="preserve"> ЕЛЦ был заключен договор на обустройство минерализованных полос ширенной до 1,5 метра от населенных пунктов на сумму </w:t>
      </w:r>
      <w:r w:rsidR="00CD297A" w:rsidRPr="00CD297A">
        <w:rPr>
          <w:rFonts w:ascii="Times New Roman" w:hAnsi="Times New Roman" w:cs="Times New Roman"/>
          <w:noProof/>
          <w:sz w:val="28"/>
          <w:szCs w:val="28"/>
        </w:rPr>
        <w:t xml:space="preserve">146 716 (Сто сорок шесть тысяч семьсот шестнадцать ) рублей 68 </w:t>
      </w:r>
      <w:r w:rsidR="00CD297A" w:rsidRPr="00CD297A">
        <w:rPr>
          <w:rFonts w:ascii="Times New Roman" w:hAnsi="Times New Roman" w:cs="Times New Roman"/>
          <w:noProof/>
          <w:sz w:val="28"/>
          <w:szCs w:val="28"/>
        </w:rPr>
        <w:lastRenderedPageBreak/>
        <w:t>копеек</w:t>
      </w:r>
      <w:r w:rsidR="00CD297A">
        <w:rPr>
          <w:rFonts w:ascii="Times New Roman" w:hAnsi="Times New Roman" w:cs="Times New Roman"/>
          <w:sz w:val="28"/>
          <w:szCs w:val="26"/>
        </w:rPr>
        <w:t>. В указанный период времени работы по обустройству минерализованных полос были выполнены</w:t>
      </w:r>
      <w:r w:rsidR="00B37871">
        <w:rPr>
          <w:rFonts w:ascii="Times New Roman" w:hAnsi="Times New Roman" w:cs="Times New Roman"/>
          <w:sz w:val="28"/>
          <w:szCs w:val="26"/>
        </w:rPr>
        <w:t xml:space="preserve"> в следующих населенных пунктах: город Шенкурск, поселок </w:t>
      </w:r>
      <w:proofErr w:type="spellStart"/>
      <w:r w:rsidR="00B37871">
        <w:rPr>
          <w:rFonts w:ascii="Times New Roman" w:hAnsi="Times New Roman" w:cs="Times New Roman"/>
          <w:sz w:val="28"/>
          <w:szCs w:val="26"/>
        </w:rPr>
        <w:t>Шелашский</w:t>
      </w:r>
      <w:proofErr w:type="spellEnd"/>
      <w:r w:rsidR="00B37871">
        <w:rPr>
          <w:rFonts w:ascii="Times New Roman" w:hAnsi="Times New Roman" w:cs="Times New Roman"/>
          <w:sz w:val="28"/>
          <w:szCs w:val="26"/>
        </w:rPr>
        <w:t>,</w:t>
      </w:r>
      <w:r w:rsidR="00CD297A">
        <w:rPr>
          <w:rFonts w:ascii="Times New Roman" w:hAnsi="Times New Roman" w:cs="Times New Roman"/>
          <w:sz w:val="28"/>
          <w:szCs w:val="26"/>
        </w:rPr>
        <w:t xml:space="preserve"> </w:t>
      </w:r>
      <w:r w:rsidR="002640C3">
        <w:rPr>
          <w:rFonts w:ascii="Times New Roman" w:hAnsi="Times New Roman" w:cs="Times New Roman"/>
          <w:sz w:val="28"/>
          <w:szCs w:val="26"/>
        </w:rPr>
        <w:t xml:space="preserve">д.Одинцовская, </w:t>
      </w:r>
      <w:proofErr w:type="spellStart"/>
      <w:r w:rsidR="002640C3">
        <w:rPr>
          <w:rFonts w:ascii="Times New Roman" w:hAnsi="Times New Roman" w:cs="Times New Roman"/>
          <w:sz w:val="28"/>
          <w:szCs w:val="26"/>
        </w:rPr>
        <w:t>д.Чушевская</w:t>
      </w:r>
      <w:proofErr w:type="spellEnd"/>
      <w:r w:rsidR="002640C3">
        <w:rPr>
          <w:rFonts w:ascii="Times New Roman" w:hAnsi="Times New Roman" w:cs="Times New Roman"/>
          <w:sz w:val="28"/>
          <w:szCs w:val="26"/>
        </w:rPr>
        <w:t xml:space="preserve">, </w:t>
      </w:r>
      <w:proofErr w:type="spellStart"/>
      <w:proofErr w:type="gramStart"/>
      <w:r w:rsidR="002640C3">
        <w:rPr>
          <w:rFonts w:ascii="Times New Roman" w:hAnsi="Times New Roman" w:cs="Times New Roman"/>
          <w:sz w:val="28"/>
          <w:szCs w:val="26"/>
        </w:rPr>
        <w:t>п.Керзеньга</w:t>
      </w:r>
      <w:proofErr w:type="spellEnd"/>
      <w:r w:rsidR="002640C3">
        <w:rPr>
          <w:rFonts w:ascii="Times New Roman" w:hAnsi="Times New Roman" w:cs="Times New Roman"/>
          <w:sz w:val="28"/>
          <w:szCs w:val="26"/>
        </w:rPr>
        <w:t xml:space="preserve"> ,</w:t>
      </w:r>
      <w:proofErr w:type="gramEnd"/>
      <w:r w:rsidR="002640C3">
        <w:rPr>
          <w:rFonts w:ascii="Times New Roman" w:hAnsi="Times New Roman" w:cs="Times New Roman"/>
          <w:sz w:val="28"/>
          <w:szCs w:val="26"/>
        </w:rPr>
        <w:t xml:space="preserve"> д. </w:t>
      </w:r>
      <w:proofErr w:type="spellStart"/>
      <w:r w:rsidR="002640C3">
        <w:rPr>
          <w:rFonts w:ascii="Times New Roman" w:hAnsi="Times New Roman" w:cs="Times New Roman"/>
          <w:sz w:val="28"/>
          <w:szCs w:val="26"/>
        </w:rPr>
        <w:t>Артемьевская</w:t>
      </w:r>
      <w:proofErr w:type="spellEnd"/>
      <w:r w:rsidR="002640C3">
        <w:rPr>
          <w:rFonts w:ascii="Times New Roman" w:hAnsi="Times New Roman" w:cs="Times New Roman"/>
          <w:sz w:val="28"/>
          <w:szCs w:val="26"/>
        </w:rPr>
        <w:t xml:space="preserve">, , </w:t>
      </w:r>
      <w:proofErr w:type="spellStart"/>
      <w:r w:rsidR="002640C3">
        <w:rPr>
          <w:rFonts w:ascii="Times New Roman" w:hAnsi="Times New Roman" w:cs="Times New Roman"/>
          <w:sz w:val="28"/>
          <w:szCs w:val="26"/>
        </w:rPr>
        <w:t>п.Россохи</w:t>
      </w:r>
      <w:proofErr w:type="spellEnd"/>
      <w:r w:rsidR="002640C3">
        <w:rPr>
          <w:rFonts w:ascii="Times New Roman" w:hAnsi="Times New Roman" w:cs="Times New Roman"/>
          <w:sz w:val="28"/>
          <w:szCs w:val="26"/>
        </w:rPr>
        <w:t xml:space="preserve">. </w:t>
      </w:r>
      <w:r w:rsidR="00C7019D">
        <w:rPr>
          <w:rFonts w:ascii="Times New Roman" w:hAnsi="Times New Roman" w:cs="Times New Roman"/>
          <w:sz w:val="28"/>
          <w:szCs w:val="26"/>
        </w:rPr>
        <w:t xml:space="preserve"> </w:t>
      </w:r>
    </w:p>
    <w:p w:rsidR="00C7019D" w:rsidRDefault="00C7019D" w:rsidP="00D21251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p w:rsidR="00C7019D" w:rsidRDefault="00C7019D" w:rsidP="00C701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19D">
        <w:rPr>
          <w:sz w:val="28"/>
          <w:szCs w:val="28"/>
        </w:rPr>
        <w:t>подпрограмма № 2 «Обеспечение безопас</w:t>
      </w:r>
      <w:r>
        <w:rPr>
          <w:sz w:val="28"/>
          <w:szCs w:val="28"/>
        </w:rPr>
        <w:t xml:space="preserve">ности людей на водных объектах» сотрудниками отдела ГО и ЧС проводились мероприятий по обустройству ледовых переправ, оборудованию запрещающих знаков на водных объектах с целью предотвращения гибели людей в весенне-летний и зимний периоды года.  </w:t>
      </w:r>
    </w:p>
    <w:p w:rsidR="00C7019D" w:rsidRDefault="00C7019D" w:rsidP="00C7019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019D" w:rsidRDefault="00C7019D" w:rsidP="008B77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19D">
        <w:rPr>
          <w:sz w:val="28"/>
          <w:szCs w:val="28"/>
        </w:rPr>
        <w:t xml:space="preserve">подпрограмма № 3 «Организация деятельности </w:t>
      </w:r>
      <w:proofErr w:type="spellStart"/>
      <w:r w:rsidRPr="00C7019D">
        <w:rPr>
          <w:sz w:val="28"/>
          <w:szCs w:val="28"/>
        </w:rPr>
        <w:t>учебно</w:t>
      </w:r>
      <w:proofErr w:type="spellEnd"/>
      <w:r w:rsidRPr="00C7019D">
        <w:rPr>
          <w:sz w:val="28"/>
          <w:szCs w:val="28"/>
        </w:rPr>
        <w:t xml:space="preserve"> – консультационного пункта»;</w:t>
      </w:r>
      <w:r>
        <w:rPr>
          <w:sz w:val="28"/>
          <w:szCs w:val="28"/>
        </w:rPr>
        <w:t xml:space="preserve"> на базе администрации округа согласно постановления администрации округа № 405-па от 05 июля 2919 года на постоянной основе действует учебно-консультационный пункт, в 2025 году обучение в котором прошли 43 жителя округа, методическая помощь была также оказана учебным заведениям округа. </w:t>
      </w:r>
    </w:p>
    <w:p w:rsidR="008B7747" w:rsidRDefault="008B7747" w:rsidP="008B77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7747" w:rsidRDefault="008B7747" w:rsidP="008B77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муниципальной программе остаток денежных средств составил 180000 рублей, данные денежные средства пойдут на финансирования мероприятий по заполнению водой пожарных водоемов, в настоящее время определяется подрядная организация. </w:t>
      </w:r>
    </w:p>
    <w:p w:rsidR="00C7019D" w:rsidRPr="00C7019D" w:rsidRDefault="00C7019D" w:rsidP="00C701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4357" w:rsidRPr="00C7019D" w:rsidRDefault="00234357" w:rsidP="00745E27">
      <w:pPr>
        <w:ind w:firstLine="708"/>
        <w:jc w:val="both"/>
        <w:rPr>
          <w:sz w:val="28"/>
          <w:szCs w:val="28"/>
        </w:rPr>
      </w:pPr>
    </w:p>
    <w:sectPr w:rsidR="00234357" w:rsidRPr="00C7019D" w:rsidSect="00A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113D2"/>
    <w:multiLevelType w:val="hybridMultilevel"/>
    <w:tmpl w:val="88024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3ECE"/>
    <w:rsid w:val="00234357"/>
    <w:rsid w:val="002640C3"/>
    <w:rsid w:val="00510F72"/>
    <w:rsid w:val="00580649"/>
    <w:rsid w:val="005C256C"/>
    <w:rsid w:val="005E7F84"/>
    <w:rsid w:val="00745E27"/>
    <w:rsid w:val="008B7747"/>
    <w:rsid w:val="00AC0045"/>
    <w:rsid w:val="00B37871"/>
    <w:rsid w:val="00B73ECE"/>
    <w:rsid w:val="00BB4F14"/>
    <w:rsid w:val="00C7019D"/>
    <w:rsid w:val="00CD297A"/>
    <w:rsid w:val="00D21251"/>
    <w:rsid w:val="00DF4D92"/>
    <w:rsid w:val="00E15DEE"/>
    <w:rsid w:val="00EA5FB2"/>
    <w:rsid w:val="00F9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F25D4"/>
  <w15:docId w15:val="{537BD9C0-1CE4-4345-8930-59E6146DC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73ECE"/>
    <w:rPr>
      <w:color w:val="0000FF"/>
      <w:u w:val="single"/>
    </w:rPr>
  </w:style>
  <w:style w:type="paragraph" w:customStyle="1" w:styleId="ConsPlusNonformat">
    <w:name w:val="ConsPlusNonformat"/>
    <w:rsid w:val="00B73E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019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01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7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РайАдм - Чернаков Андрей Владимирович</cp:lastModifiedBy>
  <cp:revision>11</cp:revision>
  <cp:lastPrinted>2025-10-23T10:58:00Z</cp:lastPrinted>
  <dcterms:created xsi:type="dcterms:W3CDTF">2023-10-11T05:56:00Z</dcterms:created>
  <dcterms:modified xsi:type="dcterms:W3CDTF">2025-10-24T08:56:00Z</dcterms:modified>
</cp:coreProperties>
</file>